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Faire signer et indiquer s’il y a eu un changement dans la description des sacs.</w:t>
      </w:r>
    </w:p>
    <w:tbl>
      <w:tblPr>
        <w:tblStyle w:val="Grilledutableau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5386"/>
        <w:gridCol w:w="1417"/>
        <w:gridCol w:w="2410"/>
      </w:tblGrid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Description des sacs (ou « idem »)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Accueillant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Signature accueilli</w:t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454" w:right="1247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307f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660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EBAE-F822-40EA-B803-F366056E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LibreOffice/6.3.2.2$Windows_X86_64 LibreOffice_project/98b30e735bda24bc04ab42594c85f7fd8be07b9c</Application>
  <Pages>1</Pages>
  <Words>66</Words>
  <Characters>207</Characters>
  <CharactersWithSpaces>391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2017-10-02T07:08:00Z</dcterms:created>
  <dc:creator>Jean</dc:creator>
  <dc:description/>
  <dc:language>fr-FR</dc:language>
  <cp:lastModifiedBy/>
  <cp:lastPrinted>2017-10-02T07:11:00Z</cp:lastPrinted>
  <dcterms:modified xsi:type="dcterms:W3CDTF">2019-12-15T16:22:33Z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